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-39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069-01-2024-012972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15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г.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</w:rPr>
        <w:t>га – Югры Думлер Г.П., находящая</w:t>
      </w:r>
      <w:r>
        <w:rPr>
          <w:rFonts w:ascii="Times New Roman" w:eastAsia="Times New Roman" w:hAnsi="Times New Roman" w:cs="Times New Roman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ст.15.5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Дадашева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Бахтыяра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Дадашевича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Дадашев</w:t>
      </w:r>
      <w:r>
        <w:rPr>
          <w:rFonts w:ascii="Times New Roman" w:eastAsia="Times New Roman" w:hAnsi="Times New Roman" w:cs="Times New Roman"/>
        </w:rPr>
        <w:t xml:space="preserve"> Б.Д. </w:t>
      </w:r>
      <w:r>
        <w:rPr>
          <w:rFonts w:ascii="Times New Roman" w:eastAsia="Times New Roman" w:hAnsi="Times New Roman" w:cs="Times New Roman"/>
        </w:rPr>
        <w:t xml:space="preserve">по адресу: ХМАО-Югра, г. Сургут, ул. Рационализаторов, д. 16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05.06.2024 представил в Инспекцию ФНС России по г. Сургуту декларацию по налогу на прибыль организации за 12 месяцев 2023 года, срок предоставления не позднее 25.03.2024 года, в результате, чего допущено нарушение срока предоставления налогов и сборов, предусмотренного п.п.4 п.1 ст. 23, п. 1 ст. 289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Дадашев</w:t>
      </w:r>
      <w:r>
        <w:rPr>
          <w:rFonts w:ascii="Times New Roman" w:eastAsia="Times New Roman" w:hAnsi="Times New Roman" w:cs="Times New Roman"/>
        </w:rPr>
        <w:t xml:space="preserve"> Б.Д. 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Дадашев</w:t>
      </w:r>
      <w:r>
        <w:rPr>
          <w:rFonts w:ascii="Times New Roman" w:eastAsia="Times New Roman" w:hAnsi="Times New Roman" w:cs="Times New Roman"/>
        </w:rPr>
        <w:t xml:space="preserve"> Б.Д. 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1 ст. 289 НК РФ</w:t>
      </w:r>
      <w:r>
        <w:rPr>
          <w:rFonts w:ascii="Times New Roman" w:eastAsia="Times New Roman" w:hAnsi="Times New Roman" w:cs="Times New Roman"/>
        </w:rPr>
        <w:t xml:space="preserve">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w:anchor="sub_2852" w:history="1">
        <w:r>
          <w:rPr>
            <w:rFonts w:ascii="Times New Roman" w:eastAsia="Times New Roman" w:hAnsi="Times New Roman" w:cs="Times New Roman"/>
            <w:color w:val="0000EE"/>
          </w:rPr>
          <w:t>отчетного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w:anchor="sub_285" w:history="1">
        <w:r>
          <w:rPr>
            <w:rFonts w:ascii="Times New Roman" w:eastAsia="Times New Roman" w:hAnsi="Times New Roman" w:cs="Times New Roman"/>
            <w:color w:val="0000EE"/>
          </w:rPr>
          <w:t xml:space="preserve">налогового </w:t>
        </w:r>
        <w:r>
          <w:rPr>
            <w:rFonts w:ascii="Times New Roman" w:eastAsia="Times New Roman" w:hAnsi="Times New Roman" w:cs="Times New Roman"/>
            <w:color w:val="0000EE"/>
          </w:rPr>
          <w:t>периода</w:t>
        </w:r>
      </w:hyperlink>
      <w:r>
        <w:rPr>
          <w:rFonts w:ascii="Times New Roman" w:eastAsia="Times New Roman" w:hAnsi="Times New Roman" w:cs="Times New Roman"/>
        </w:rPr>
        <w:t xml:space="preserve">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Дадашев</w:t>
      </w:r>
      <w:r>
        <w:rPr>
          <w:rFonts w:ascii="Times New Roman" w:eastAsia="Times New Roman" w:hAnsi="Times New Roman" w:cs="Times New Roman"/>
        </w:rPr>
        <w:t xml:space="preserve"> Б.Д. </w:t>
      </w:r>
      <w:r>
        <w:rPr>
          <w:rFonts w:ascii="Times New Roman" w:eastAsia="Times New Roman" w:hAnsi="Times New Roman" w:cs="Times New Roman"/>
        </w:rPr>
        <w:t>суду представлены: протокол об административном правонарушении № 33305 от 03.12.2024; выписка из Единого государственного реестра юридических лиц, справка о несвоевременном предоставлении декларации от 26.03.2022; подтверждение даты отправки; уведомление № 23760/13М/413С от 11.11.2024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Дадашева</w:t>
      </w:r>
      <w:r>
        <w:rPr>
          <w:rFonts w:ascii="Times New Roman" w:eastAsia="Times New Roman" w:hAnsi="Times New Roman" w:cs="Times New Roman"/>
        </w:rPr>
        <w:t xml:space="preserve"> Б.Д.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Дадашева</w:t>
      </w:r>
      <w:r>
        <w:rPr>
          <w:rFonts w:ascii="Times New Roman" w:eastAsia="Times New Roman" w:hAnsi="Times New Roman" w:cs="Times New Roman"/>
        </w:rPr>
        <w:t xml:space="preserve"> Б.Д. </w:t>
      </w:r>
      <w:r>
        <w:rPr>
          <w:rFonts w:ascii="Times New Roman" w:eastAsia="Times New Roman" w:hAnsi="Times New Roman" w:cs="Times New Roman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Дадашева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Бахтыяра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Дадашевича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15.5 КоАП РФ, и назначить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300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0412365400695031502415155.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</w:t>
      </w:r>
      <w:r>
        <w:rPr>
          <w:rFonts w:ascii="Times New Roman" w:eastAsia="Times New Roman" w:hAnsi="Times New Roman" w:cs="Times New Roman"/>
        </w:rPr>
        <w:t>ть обжаловано в течение 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</w:rPr>
        <w:t xml:space="preserve">вую судью </w:t>
      </w:r>
      <w:r>
        <w:rPr>
          <w:rFonts w:ascii="Times New Roman" w:eastAsia="Times New Roman" w:hAnsi="Times New Roman" w:cs="Times New Roman"/>
        </w:rPr>
        <w:t>судебного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мирового судьи судебного участка №14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15.01.2025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39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